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70307F">
        <w:rPr>
          <w:rFonts w:ascii="Arial" w:hAnsi="Arial" w:cs="Arial"/>
          <w:b/>
        </w:rPr>
        <w:t xml:space="preserve"> 24</w:t>
      </w:r>
      <w:r w:rsidR="008B04F4">
        <w:rPr>
          <w:rFonts w:ascii="Arial" w:hAnsi="Arial" w:cs="Arial"/>
          <w:b/>
        </w:rPr>
        <w:t>.02</w:t>
      </w:r>
      <w:r w:rsidR="0062213B" w:rsidRPr="00583E23">
        <w:rPr>
          <w:rFonts w:ascii="Arial" w:hAnsi="Arial" w:cs="Arial"/>
          <w:b/>
        </w:rPr>
        <w:t>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Default="00540716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70307F">
        <w:rPr>
          <w:rFonts w:ascii="Arial" w:hAnsi="Arial" w:cs="Arial"/>
          <w:b/>
        </w:rPr>
        <w:t>26</w:t>
      </w:r>
      <w:r w:rsidR="00D46C71">
        <w:rPr>
          <w:rFonts w:ascii="Arial" w:hAnsi="Arial" w:cs="Arial"/>
          <w:b/>
        </w:rPr>
        <w:t>.02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142"/>
        <w:gridCol w:w="2973"/>
        <w:gridCol w:w="2823"/>
        <w:gridCol w:w="3685"/>
      </w:tblGrid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142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97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3C4E3C" w:rsidRPr="00306473" w:rsidRDefault="0070307F" w:rsidP="00A2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B04F4">
              <w:rPr>
                <w:rFonts w:ascii="Arial" w:hAnsi="Arial" w:cs="Arial"/>
              </w:rPr>
              <w:t>.02</w:t>
            </w:r>
            <w:r w:rsidR="003C4E3C" w:rsidRPr="00306473">
              <w:rPr>
                <w:rFonts w:ascii="Arial" w:hAnsi="Arial" w:cs="Arial"/>
              </w:rPr>
              <w:t>.2021</w:t>
            </w:r>
          </w:p>
        </w:tc>
        <w:tc>
          <w:tcPr>
            <w:tcW w:w="2142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 Е.В</w:t>
            </w:r>
            <w:r w:rsidR="003C4E3C" w:rsidRPr="0030647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3" w:type="dxa"/>
          </w:tcPr>
          <w:p w:rsidR="00936802" w:rsidRPr="00306473" w:rsidRDefault="0070307F" w:rsidP="008B0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"</w:t>
            </w:r>
            <w:proofErr w:type="spellStart"/>
            <w:r>
              <w:rPr>
                <w:rFonts w:ascii="Arial" w:hAnsi="Arial" w:cs="Arial"/>
              </w:rPr>
              <w:t>Спецстрой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823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Ленинского района г. Грозного</w:t>
            </w:r>
          </w:p>
        </w:tc>
        <w:tc>
          <w:tcPr>
            <w:tcW w:w="3685" w:type="dxa"/>
          </w:tcPr>
          <w:p w:rsidR="003C4E3C" w:rsidRPr="00763B3F" w:rsidRDefault="00D926BB" w:rsidP="0070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Нарушени</w:t>
            </w:r>
            <w:r w:rsidR="0070307F">
              <w:rPr>
                <w:rFonts w:ascii="Arial" w:hAnsi="Arial" w:cs="Arial"/>
              </w:rPr>
              <w:t xml:space="preserve">е п. 1 ст. 8 ФЗ "Об официальном статистическом учёте и системе </w:t>
            </w:r>
            <w:proofErr w:type="spellStart"/>
            <w:r w:rsidR="0070307F">
              <w:rPr>
                <w:rFonts w:ascii="Arial" w:hAnsi="Arial" w:cs="Arial"/>
              </w:rPr>
              <w:t>гос.статистики</w:t>
            </w:r>
            <w:proofErr w:type="spellEnd"/>
            <w:r w:rsidR="0070307F">
              <w:rPr>
                <w:rFonts w:ascii="Arial" w:hAnsi="Arial" w:cs="Arial"/>
              </w:rPr>
              <w:t xml:space="preserve">"; п. 1 ст. 129 </w:t>
            </w:r>
            <w:r w:rsidR="0070307F" w:rsidRPr="00306473">
              <w:rPr>
                <w:rFonts w:ascii="Arial" w:hAnsi="Arial" w:cs="Arial"/>
              </w:rPr>
              <w:t xml:space="preserve">ФЗ о </w:t>
            </w:r>
            <w:r w:rsidR="0070307F">
              <w:rPr>
                <w:rFonts w:ascii="Arial" w:hAnsi="Arial" w:cs="Arial"/>
              </w:rPr>
              <w:t>несостоятельности (</w:t>
            </w:r>
            <w:r w:rsidR="0070307F" w:rsidRPr="00306473">
              <w:rPr>
                <w:rFonts w:ascii="Arial" w:hAnsi="Arial" w:cs="Arial"/>
              </w:rPr>
              <w:t>банкротстве</w:t>
            </w:r>
            <w:r w:rsidR="0070307F">
              <w:rPr>
                <w:rFonts w:ascii="Arial" w:hAnsi="Arial" w:cs="Arial"/>
              </w:rPr>
              <w:t>).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3C4E3C" w:rsidRPr="00306473" w:rsidRDefault="0070307F" w:rsidP="000F3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36802">
              <w:rPr>
                <w:rFonts w:ascii="Arial" w:hAnsi="Arial" w:cs="Arial"/>
              </w:rPr>
              <w:t>.02</w:t>
            </w:r>
            <w:r w:rsidR="003C4E3C" w:rsidRPr="00306473">
              <w:rPr>
                <w:rFonts w:ascii="Arial" w:hAnsi="Arial" w:cs="Arial"/>
              </w:rPr>
              <w:t>.2021</w:t>
            </w:r>
          </w:p>
        </w:tc>
        <w:tc>
          <w:tcPr>
            <w:tcW w:w="2142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Голев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9368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936802">
              <w:rPr>
                <w:rFonts w:ascii="Arial" w:hAnsi="Arial" w:cs="Arial"/>
              </w:rPr>
              <w:t>.</w:t>
            </w:r>
          </w:p>
        </w:tc>
        <w:tc>
          <w:tcPr>
            <w:tcW w:w="2973" w:type="dxa"/>
          </w:tcPr>
          <w:p w:rsidR="003C4E3C" w:rsidRPr="00306473" w:rsidRDefault="0070307F" w:rsidP="0093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 О.В.</w:t>
            </w:r>
          </w:p>
        </w:tc>
        <w:tc>
          <w:tcPr>
            <w:tcW w:w="2823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Светов Е.В.</w:t>
            </w:r>
          </w:p>
        </w:tc>
        <w:tc>
          <w:tcPr>
            <w:tcW w:w="3685" w:type="dxa"/>
          </w:tcPr>
          <w:p w:rsidR="003C4E3C" w:rsidRDefault="0070307F" w:rsidP="00936802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Нарушений не установлено.</w:t>
            </w:r>
          </w:p>
          <w:p w:rsidR="0070307F" w:rsidRPr="00763B3F" w:rsidRDefault="0070307F" w:rsidP="00936802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93680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4E3C" w:rsidRPr="00306473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06402">
              <w:rPr>
                <w:rFonts w:ascii="Arial" w:hAnsi="Arial" w:cs="Arial"/>
              </w:rPr>
              <w:t>.02.2021</w:t>
            </w:r>
          </w:p>
        </w:tc>
        <w:tc>
          <w:tcPr>
            <w:tcW w:w="2142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Усков </w:t>
            </w:r>
            <w:r w:rsidR="00936802"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</w:rPr>
              <w:t>С</w:t>
            </w:r>
            <w:r w:rsidR="0093680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3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Токова</w:t>
            </w:r>
            <w:proofErr w:type="spellEnd"/>
            <w:r>
              <w:rPr>
                <w:rFonts w:ascii="Arial" w:hAnsi="Arial" w:cs="Arial"/>
              </w:rPr>
              <w:t xml:space="preserve"> П</w:t>
            </w:r>
            <w:r w:rsidR="009368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936802">
              <w:rPr>
                <w:rFonts w:ascii="Arial" w:hAnsi="Arial" w:cs="Arial"/>
              </w:rPr>
              <w:t>.</w:t>
            </w:r>
          </w:p>
        </w:tc>
        <w:tc>
          <w:tcPr>
            <w:tcW w:w="2823" w:type="dxa"/>
          </w:tcPr>
          <w:p w:rsidR="003C4E3C" w:rsidRPr="00306473" w:rsidRDefault="0070307F" w:rsidP="00703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АС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</w:p>
        </w:tc>
        <w:tc>
          <w:tcPr>
            <w:tcW w:w="3685" w:type="dxa"/>
          </w:tcPr>
          <w:p w:rsidR="003C4E3C" w:rsidRPr="00306473" w:rsidRDefault="00D06402" w:rsidP="0070307F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Нарушение </w:t>
            </w:r>
            <w:r w:rsidR="0070307F">
              <w:rPr>
                <w:rFonts w:ascii="Arial" w:hAnsi="Arial" w:cs="Arial"/>
              </w:rPr>
              <w:t>п. 3 ст. 143 ФЗ о несостоятельности (банкротстве).</w:t>
            </w:r>
          </w:p>
        </w:tc>
      </w:tr>
    </w:tbl>
    <w:p w:rsidR="00171D5B" w:rsidRPr="007E5005" w:rsidRDefault="00171D5B" w:rsidP="00583E23">
      <w:pPr>
        <w:spacing w:after="0" w:line="240" w:lineRule="auto"/>
        <w:rPr>
          <w:rFonts w:ascii="Calibri" w:hAnsi="Calibri"/>
          <w:sz w:val="32"/>
          <w:szCs w:val="32"/>
        </w:rPr>
      </w:pPr>
    </w:p>
    <w:sectPr w:rsidR="00171D5B" w:rsidRPr="007E5005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442</cp:revision>
  <cp:lastPrinted>2021-02-26T09:38:00Z</cp:lastPrinted>
  <dcterms:created xsi:type="dcterms:W3CDTF">2016-12-16T07:54:00Z</dcterms:created>
  <dcterms:modified xsi:type="dcterms:W3CDTF">2021-02-26T09:38:00Z</dcterms:modified>
</cp:coreProperties>
</file>