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Персональный состав Совета Партнерства НП СОПАУ «Альянс управляющих»</w:t>
      </w:r>
    </w:p>
    <w:p w14:paraId="02000000">
      <w:r>
        <w:t xml:space="preserve">Юрченко А.А. - Председатель Совета Партнёрства - Президент Союза НПС СОПАУ «Альянс </w:t>
      </w:r>
    </w:p>
    <w:p w14:paraId="03000000">
      <w:r>
        <w:t>управляющих»</w:t>
      </w:r>
    </w:p>
    <w:p w14:paraId="04000000">
      <w:r>
        <w:t>Бондаренко В.И. – член Совета Партнерства, арбитражный управляющий</w:t>
      </w:r>
    </w:p>
    <w:p w14:paraId="05000000">
      <w:r>
        <w:t>Волков К.А. – член Совета Партнерства, арбитражный управляющий</w:t>
      </w:r>
    </w:p>
    <w:p w14:paraId="06000000">
      <w:r>
        <w:t>Жемадуков Ш.Б. – член Совета Партнерства, арбитражный управляющий</w:t>
      </w:r>
    </w:p>
    <w:p w14:paraId="07000000">
      <w:r>
        <w:t>Кузнецов С.А. – член Совета Партнерства, арбитражный управляющий</w:t>
      </w:r>
    </w:p>
    <w:p w14:paraId="08000000">
      <w:r>
        <w:t>Чебыкин В.Л. – член Совета Партнерства, арбитражный управляющий</w:t>
      </w:r>
    </w:p>
    <w:p w14:paraId="09000000">
      <w:r>
        <w:t>Айдналиев М.А. – член Совета Партнерства, арбитражный управляющий</w:t>
      </w:r>
    </w:p>
    <w:p w14:paraId="0A000000">
      <w:pPr>
        <w:pStyle w:val="Style_1"/>
      </w:pPr>
      <w:r>
        <w:t>Герман Г.В. – член Совета Партнерства, предприниматель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2026-06-11T09:42:33Z</dcterms:modified>
</cp:coreProperties>
</file>